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9D7C" w14:textId="77777777" w:rsidR="001F41E2" w:rsidRDefault="00DD49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07EB3" wp14:editId="7250BDEA">
                <wp:simplePos x="0" y="0"/>
                <wp:positionH relativeFrom="page">
                  <wp:posOffset>457200</wp:posOffset>
                </wp:positionH>
                <wp:positionV relativeFrom="page">
                  <wp:posOffset>1943100</wp:posOffset>
                </wp:positionV>
                <wp:extent cx="6858000" cy="7229475"/>
                <wp:effectExtent l="0" t="0" r="0" b="9525"/>
                <wp:wrapThrough wrapText="bothSides">
                  <wp:wrapPolygon edited="0">
                    <wp:start x="120" y="0"/>
                    <wp:lineTo x="120" y="21572"/>
                    <wp:lineTo x="21420" y="21572"/>
                    <wp:lineTo x="21420" y="0"/>
                    <wp:lineTo x="12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22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BC24D" w14:textId="77777777" w:rsidR="002079E9" w:rsidRPr="004E3ED9" w:rsidRDefault="002079E9" w:rsidP="002079E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M’badema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Moyiba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hamatè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Maraba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,</w:t>
                            </w:r>
                            <w:proofErr w:type="gramEnd"/>
                          </w:p>
                          <w:p w14:paraId="0F29E23C" w14:textId="77777777" w:rsidR="002079E9" w:rsidRPr="004E3ED9" w:rsidRDefault="002079E9" w:rsidP="002079E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54D8DE9A" w14:textId="77777777" w:rsidR="002079E9" w:rsidRPr="004E3ED9" w:rsidRDefault="002079E9" w:rsidP="002079E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San wo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, aye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föla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mafènènin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min ma ko ACCESS la ka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faamoun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DONIN (ACCESS for ELLS language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prroficiency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),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karandéng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minou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Anglèkan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karan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programoun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wolu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di wo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kè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Karandéng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minou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Anglèkan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karanna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ecolisso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la ani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diamana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könö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mafènènin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wole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kèla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k’a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wolou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Anglèkan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föla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anyoumala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14:paraId="1EE0ACBD" w14:textId="77777777" w:rsidR="002079E9" w:rsidRPr="004E3ED9" w:rsidRDefault="002079E9" w:rsidP="002079E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2C4F8CA1" w14:textId="77777777" w:rsidR="002079E9" w:rsidRPr="004E3ED9" w:rsidRDefault="002079E9" w:rsidP="002079E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Ani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lètri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min too ye ko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Karandéng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Kéléna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Mafènèni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sèbè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(Individual Student Report).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Mafènèni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sèbè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ne ye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déng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mafènèni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ködjabi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kibaroya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dila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Kibaroya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ye I ta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ledi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mafèlè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ani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y’a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lamandi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</w:p>
                          <w:p w14:paraId="02D2B849" w14:textId="77777777" w:rsidR="002079E9" w:rsidRPr="004E3ED9" w:rsidRDefault="002079E9" w:rsidP="002079E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68F47A0C" w14:textId="77777777" w:rsidR="002079E9" w:rsidRPr="004E3ED9" w:rsidRDefault="002079E9" w:rsidP="002079E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Ecolisso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kamaoo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lou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kibaroya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ne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labaarala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k’alou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yèrè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madèmèn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miridö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lou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tä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kabèng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déng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nakaranko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mä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Karamoo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lou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fana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mfènèni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nöti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lou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labaarala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ka I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déng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Anglèkan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karan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wanya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mafèlè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.  </w:t>
                            </w:r>
                          </w:p>
                          <w:p w14:paraId="05FAFAAD" w14:textId="77777777" w:rsidR="002079E9" w:rsidRPr="004E3ED9" w:rsidRDefault="002079E9" w:rsidP="002079E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086F80F0" w14:textId="77777777" w:rsidR="002079E9" w:rsidRPr="004E3ED9" w:rsidRDefault="002079E9" w:rsidP="002079E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Ido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iye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n’nanyinin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nyininkali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kèra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ibolo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kabèng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ACCESS la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mafènèni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DONIN (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Times New Roman"/>
                              </w:rPr>
                              <w:t>ACCESS  la</w:t>
                            </w:r>
                            <w:proofErr w:type="gram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Anglekan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maféléni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mä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).  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disse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kèla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iyafè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ka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lon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:</w:t>
                            </w:r>
                          </w:p>
                          <w:p w14:paraId="38B2329B" w14:textId="77777777" w:rsidR="002079E9" w:rsidRPr="004E3ED9" w:rsidRDefault="002079E9" w:rsidP="002079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Karamoo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lou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ye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donni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mafènèni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ködiabi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labaarala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di? </w:t>
                            </w:r>
                          </w:p>
                          <w:p w14:paraId="274C3FB9" w14:textId="77777777" w:rsidR="002079E9" w:rsidRPr="004E3ED9" w:rsidRDefault="002079E9" w:rsidP="002079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Anglèkan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kètö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näfä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djouman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nasela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n’déng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ma?</w:t>
                            </w:r>
                          </w:p>
                          <w:p w14:paraId="333566C3" w14:textId="77777777" w:rsidR="002079E9" w:rsidRPr="004E3ED9" w:rsidRDefault="002079E9" w:rsidP="002079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Anglèkan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bönin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ala,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n’déng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ye ko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gbèrè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djouman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karanna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ecolisso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la?</w:t>
                            </w:r>
                          </w:p>
                          <w:p w14:paraId="22B4166A" w14:textId="77777777" w:rsidR="002079E9" w:rsidRPr="004E3ED9" w:rsidRDefault="002079E9" w:rsidP="002079E9">
                            <w:pPr>
                              <w:ind w:left="72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14:paraId="71CCB699" w14:textId="5D943160" w:rsidR="002079E9" w:rsidRDefault="002079E9" w:rsidP="002079E9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</w:rPr>
                              <w:t>Télénboloma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</w:p>
                          <w:p w14:paraId="19371B8D" w14:textId="77777777" w:rsidR="002079E9" w:rsidRPr="004E3ED9" w:rsidRDefault="002079E9" w:rsidP="002079E9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5860078" w14:textId="77777777" w:rsidR="002079E9" w:rsidRDefault="002079E9" w:rsidP="002079E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bookmarkStart w:id="0" w:name="_Hlk80957971"/>
                            <w:r>
                              <w:rPr>
                                <w:rFonts w:ascii="Source Sans Pro" w:hAnsi="Source Sans Pro"/>
                              </w:rPr>
                              <w:t>Kelly Stewart</w:t>
                            </w:r>
                          </w:p>
                          <w:p w14:paraId="10CCE339" w14:textId="77777777" w:rsidR="002079E9" w:rsidRDefault="002079E9" w:rsidP="002079E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Coordinator of Learning Analytics and Assessment</w:t>
                            </w:r>
                          </w:p>
                          <w:p w14:paraId="1F35BD34" w14:textId="77777777" w:rsidR="002079E9" w:rsidRDefault="002079E9" w:rsidP="002079E9">
                            <w:pPr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Spring Lake Park Schools</w:t>
                            </w:r>
                          </w:p>
                          <w:bookmarkEnd w:id="0"/>
                          <w:p w14:paraId="6BA82FE8" w14:textId="77777777" w:rsidR="002079E9" w:rsidRDefault="002079E9" w:rsidP="002079E9">
                            <w:pPr>
                              <w:rPr>
                                <w:rFonts w:ascii="Source Sans Pro" w:hAnsi="Source Sans Pro"/>
                              </w:rPr>
                            </w:pPr>
                          </w:p>
                          <w:p w14:paraId="2E42C414" w14:textId="77777777" w:rsidR="002079E9" w:rsidRPr="006F5984" w:rsidRDefault="002079E9" w:rsidP="002079E9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F5984"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For additional translated documents, please go to our </w:t>
                            </w:r>
                            <w:hyperlink r:id="rId7" w:history="1">
                              <w:r w:rsidRPr="006F5984">
                                <w:rPr>
                                  <w:rStyle w:val="Hyperlink"/>
                                  <w:rFonts w:ascii="Source Sans Pro" w:hAnsi="Source Sans Pro"/>
                                  <w:b/>
                                  <w:bCs/>
                                  <w:i/>
                                  <w:iCs/>
                                </w:rPr>
                                <w:t>SLP Assessment website</w:t>
                              </w:r>
                            </w:hyperlink>
                            <w:r w:rsidRPr="006F5984"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14:paraId="52690337" w14:textId="77777777" w:rsidR="002079E9" w:rsidRPr="004E3ED9" w:rsidRDefault="002079E9" w:rsidP="002079E9"/>
                          <w:p w14:paraId="2790D1F6" w14:textId="7228A45F" w:rsidR="002F31A0" w:rsidRDefault="002F31A0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1C36BA8A" w14:textId="6F2CF532" w:rsidR="002079E9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2AC75FD3" w14:textId="3DB3E16B" w:rsidR="002079E9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38DB8F74" w14:textId="5A1B16DA" w:rsidR="002079E9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5C488E7F" w14:textId="668F8E27" w:rsidR="002079E9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2C4D5D37" w14:textId="2EFDC1CD" w:rsidR="002079E9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58009F80" w14:textId="2AF3DD06" w:rsidR="002079E9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6872FBC1" w14:textId="1E310D62" w:rsidR="002079E9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5ADB1C27" w14:textId="22D3DCCF" w:rsidR="002079E9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34CAC678" w14:textId="622CB831" w:rsidR="002079E9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68A31E65" w14:textId="54D1E66D" w:rsidR="002079E9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1381C65B" w14:textId="74A353F7" w:rsidR="002079E9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38D932CD" w14:textId="7F7EB6EA" w:rsidR="002079E9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3B3C240C" w14:textId="0D3FAFB6" w:rsidR="002079E9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  <w:p w14:paraId="5F449A4E" w14:textId="68A88C63" w:rsidR="002079E9" w:rsidRPr="009A25B4" w:rsidRDefault="002079E9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Mandingo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07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53pt;width:540pt;height:569.2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" filled="f" stroked="f">
                <v:textbox>
                  <w:txbxContent>
                    <w:p w14:paraId="650BC24D" w14:textId="77777777" w:rsidR="002079E9" w:rsidRPr="004E3ED9" w:rsidRDefault="002079E9" w:rsidP="002079E9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M’badema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Moyiba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hamatè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Maraba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,</w:t>
                      </w:r>
                      <w:proofErr w:type="gramEnd"/>
                    </w:p>
                    <w:p w14:paraId="0F29E23C" w14:textId="77777777" w:rsidR="002079E9" w:rsidRPr="004E3ED9" w:rsidRDefault="002079E9" w:rsidP="002079E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54D8DE9A" w14:textId="77777777" w:rsidR="002079E9" w:rsidRPr="004E3ED9" w:rsidRDefault="002079E9" w:rsidP="002079E9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San wo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, aye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föla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mafènènin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min ma ko ACCESS la ka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faamoun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DONIN (ACCESS for ELLS language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prroficiency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),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karandéng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minou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ye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Anglèkan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karan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programoun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wolu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di wo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kè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Karandéng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minou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ye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Anglèkan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karanna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ecolisso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la ani </w:t>
                      </w: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an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diamana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könö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mafènènin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wole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ye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kèla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k’a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wolou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ye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Anglèkan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föla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anyoumala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14:paraId="1EE0ACBD" w14:textId="77777777" w:rsidR="002079E9" w:rsidRPr="004E3ED9" w:rsidRDefault="002079E9" w:rsidP="002079E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2C4F8CA1" w14:textId="77777777" w:rsidR="002079E9" w:rsidRPr="004E3ED9" w:rsidRDefault="002079E9" w:rsidP="002079E9">
                      <w:pPr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Ani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lètri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nin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min too ye ko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Karandéng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Kéléna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Mafènèni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sèbè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(Individual Student Report).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Mafènèni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sèbè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nin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ne ye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déng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mafènèni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ködjabi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kibaroya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dila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Kibaroya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nin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ye I ta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ledi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ya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mafèlè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ani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y’a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lamandi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.</w:t>
                      </w:r>
                    </w:p>
                    <w:p w14:paraId="02D2B849" w14:textId="77777777" w:rsidR="002079E9" w:rsidRPr="004E3ED9" w:rsidRDefault="002079E9" w:rsidP="002079E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68F47A0C" w14:textId="77777777" w:rsidR="002079E9" w:rsidRPr="004E3ED9" w:rsidRDefault="002079E9" w:rsidP="002079E9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An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Ecolisso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kamaoo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lou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ye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kibaroya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nin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ne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labaarala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k’alou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yèrè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madèmèn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ka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miridö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lou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tä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kabèng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déng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nakaranko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mä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Karamoo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lou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fana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ye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mfènèni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nin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nöti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lou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labaarala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ka I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déng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Anglèkan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karan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wanya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mafèlè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.  </w:t>
                      </w:r>
                    </w:p>
                    <w:p w14:paraId="05FAFAAD" w14:textId="77777777" w:rsidR="002079E9" w:rsidRPr="004E3ED9" w:rsidRDefault="002079E9" w:rsidP="002079E9">
                      <w:pPr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086F80F0" w14:textId="77777777" w:rsidR="002079E9" w:rsidRPr="004E3ED9" w:rsidRDefault="002079E9" w:rsidP="002079E9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Ido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iye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n’nanyinin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nyininkali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kèra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ibolo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kabèng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ACCESS la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mafènèni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DONIN (</w:t>
                      </w:r>
                      <w:proofErr w:type="gramStart"/>
                      <w:r>
                        <w:rPr>
                          <w:rFonts w:ascii="Calibri" w:eastAsia="Calibri" w:hAnsi="Calibri" w:cs="Times New Roman"/>
                        </w:rPr>
                        <w:t>ACCESS  la</w:t>
                      </w:r>
                      <w:proofErr w:type="gram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Anglekan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maféléni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mä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).  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disse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kèla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iyafè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ka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lon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:</w:t>
                      </w:r>
                    </w:p>
                    <w:p w14:paraId="38B2329B" w14:textId="77777777" w:rsidR="002079E9" w:rsidRPr="004E3ED9" w:rsidRDefault="002079E9" w:rsidP="002079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Karamoo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lou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ye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donni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mafènèni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ködiabi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labaarala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di? </w:t>
                      </w:r>
                    </w:p>
                    <w:p w14:paraId="274C3FB9" w14:textId="77777777" w:rsidR="002079E9" w:rsidRPr="004E3ED9" w:rsidRDefault="002079E9" w:rsidP="002079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Anglèkan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kètö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näfä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djouman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nasela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n’déng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ma?</w:t>
                      </w:r>
                    </w:p>
                    <w:p w14:paraId="333566C3" w14:textId="77777777" w:rsidR="002079E9" w:rsidRPr="004E3ED9" w:rsidRDefault="002079E9" w:rsidP="002079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Anglèkan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bönin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ala,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n’déng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ye ko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gbèrè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djouman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karanna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ecolisso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 xml:space="preserve"> la?</w:t>
                      </w:r>
                    </w:p>
                    <w:p w14:paraId="22B4166A" w14:textId="77777777" w:rsidR="002079E9" w:rsidRPr="004E3ED9" w:rsidRDefault="002079E9" w:rsidP="002079E9">
                      <w:pPr>
                        <w:ind w:left="720"/>
                        <w:rPr>
                          <w:rFonts w:ascii="Calibri" w:eastAsia="Calibri" w:hAnsi="Calibri" w:cs="Times New Roman"/>
                        </w:rPr>
                      </w:pPr>
                    </w:p>
                    <w:p w14:paraId="71CCB699" w14:textId="5D943160" w:rsidR="002079E9" w:rsidRDefault="002079E9" w:rsidP="002079E9">
                      <w:pPr>
                        <w:rPr>
                          <w:rFonts w:ascii="Calibri" w:eastAsia="Calibri" w:hAnsi="Calibri" w:cs="Times New Roman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Times New Roman"/>
                        </w:rPr>
                        <w:t>Télénboloma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</w:rPr>
                        <w:t>,</w:t>
                      </w:r>
                    </w:p>
                    <w:p w14:paraId="19371B8D" w14:textId="77777777" w:rsidR="002079E9" w:rsidRPr="004E3ED9" w:rsidRDefault="002079E9" w:rsidP="002079E9">
                      <w:pPr>
                        <w:rPr>
                          <w:u w:val="single"/>
                        </w:rPr>
                      </w:pPr>
                    </w:p>
                    <w:p w14:paraId="55860078" w14:textId="77777777" w:rsidR="002079E9" w:rsidRDefault="002079E9" w:rsidP="002079E9">
                      <w:pPr>
                        <w:rPr>
                          <w:rFonts w:ascii="Source Sans Pro" w:hAnsi="Source Sans Pro"/>
                        </w:rPr>
                      </w:pPr>
                      <w:bookmarkStart w:id="1" w:name="_Hlk80957971"/>
                      <w:r>
                        <w:rPr>
                          <w:rFonts w:ascii="Source Sans Pro" w:hAnsi="Source Sans Pro"/>
                        </w:rPr>
                        <w:t>Kelly Stewart</w:t>
                      </w:r>
                    </w:p>
                    <w:p w14:paraId="10CCE339" w14:textId="77777777" w:rsidR="002079E9" w:rsidRDefault="002079E9" w:rsidP="002079E9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Coordinator of Learning Analytics and Assessment</w:t>
                      </w:r>
                    </w:p>
                    <w:p w14:paraId="1F35BD34" w14:textId="77777777" w:rsidR="002079E9" w:rsidRDefault="002079E9" w:rsidP="002079E9">
                      <w:pPr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Spring Lake Park Schools</w:t>
                      </w:r>
                    </w:p>
                    <w:bookmarkEnd w:id="1"/>
                    <w:p w14:paraId="6BA82FE8" w14:textId="77777777" w:rsidR="002079E9" w:rsidRDefault="002079E9" w:rsidP="002079E9">
                      <w:pPr>
                        <w:rPr>
                          <w:rFonts w:ascii="Source Sans Pro" w:hAnsi="Source Sans Pro"/>
                        </w:rPr>
                      </w:pPr>
                    </w:p>
                    <w:p w14:paraId="2E42C414" w14:textId="77777777" w:rsidR="002079E9" w:rsidRPr="006F5984" w:rsidRDefault="002079E9" w:rsidP="002079E9">
                      <w:pPr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</w:pPr>
                      <w:r w:rsidRPr="006F5984"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For additional translated documents, please go to our </w:t>
                      </w:r>
                      <w:hyperlink r:id="rId8" w:history="1">
                        <w:r w:rsidRPr="006F5984">
                          <w:rPr>
                            <w:rStyle w:val="Hyperlink"/>
                            <w:rFonts w:ascii="Source Sans Pro" w:hAnsi="Source Sans Pro"/>
                            <w:b/>
                            <w:bCs/>
                            <w:i/>
                            <w:iCs/>
                          </w:rPr>
                          <w:t>SLP Assessment website</w:t>
                        </w:r>
                      </w:hyperlink>
                      <w:r w:rsidRPr="006F5984">
                        <w:rPr>
                          <w:rFonts w:ascii="Source Sans Pro" w:hAnsi="Source Sans Pro"/>
                          <w:b/>
                          <w:bCs/>
                          <w:i/>
                          <w:iCs/>
                        </w:rPr>
                        <w:t xml:space="preserve">. </w:t>
                      </w:r>
                    </w:p>
                    <w:p w14:paraId="52690337" w14:textId="77777777" w:rsidR="002079E9" w:rsidRPr="004E3ED9" w:rsidRDefault="002079E9" w:rsidP="002079E9"/>
                    <w:p w14:paraId="2790D1F6" w14:textId="7228A45F" w:rsidR="002F31A0" w:rsidRDefault="002F31A0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1C36BA8A" w14:textId="6F2CF532" w:rsidR="002079E9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2AC75FD3" w14:textId="3DB3E16B" w:rsidR="002079E9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38DB8F74" w14:textId="5A1B16DA" w:rsidR="002079E9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5C488E7F" w14:textId="668F8E27" w:rsidR="002079E9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2C4D5D37" w14:textId="2EFDC1CD" w:rsidR="002079E9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58009F80" w14:textId="2AF3DD06" w:rsidR="002079E9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6872FBC1" w14:textId="1E310D62" w:rsidR="002079E9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5ADB1C27" w14:textId="22D3DCCF" w:rsidR="002079E9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34CAC678" w14:textId="622CB831" w:rsidR="002079E9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68A31E65" w14:textId="54D1E66D" w:rsidR="002079E9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1381C65B" w14:textId="74A353F7" w:rsidR="002079E9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38D932CD" w14:textId="7F7EB6EA" w:rsidR="002079E9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3B3C240C" w14:textId="0D3FAFB6" w:rsidR="002079E9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</w:p>
                    <w:p w14:paraId="5F449A4E" w14:textId="68A88C63" w:rsidR="002079E9" w:rsidRPr="009A25B4" w:rsidRDefault="002079E9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>
                        <w:rPr>
                          <w:rFonts w:ascii="Source Sans Pro" w:hAnsi="Source Sans Pro"/>
                          <w:sz w:val="16"/>
                          <w:szCs w:val="16"/>
                        </w:rPr>
                        <w:t>Mandingo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F41E2" w:rsidSect="00DD495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10FE" w14:textId="77777777" w:rsidR="006737D7" w:rsidRDefault="006737D7" w:rsidP="00DD4956">
      <w:r>
        <w:separator/>
      </w:r>
    </w:p>
  </w:endnote>
  <w:endnote w:type="continuationSeparator" w:id="0">
    <w:p w14:paraId="587F5BD1" w14:textId="77777777" w:rsidR="006737D7" w:rsidRDefault="006737D7" w:rsidP="00DD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74D1" w14:textId="77777777" w:rsidR="006737D7" w:rsidRDefault="006737D7" w:rsidP="00DD4956">
      <w:r>
        <w:separator/>
      </w:r>
    </w:p>
  </w:footnote>
  <w:footnote w:type="continuationSeparator" w:id="0">
    <w:p w14:paraId="719E7837" w14:textId="77777777" w:rsidR="006737D7" w:rsidRDefault="006737D7" w:rsidP="00DD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94C" w14:textId="2F1160DA" w:rsidR="00B83BDB" w:rsidRDefault="00ED61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BD614A" wp14:editId="3D89E439">
          <wp:simplePos x="0" y="0"/>
          <wp:positionH relativeFrom="page">
            <wp:posOffset>12700</wp:posOffset>
          </wp:positionH>
          <wp:positionV relativeFrom="page">
            <wp:posOffset>13970</wp:posOffset>
          </wp:positionV>
          <wp:extent cx="7759700" cy="10041255"/>
          <wp:effectExtent l="0" t="0" r="0" b="0"/>
          <wp:wrapThrough wrapText="bothSides">
            <wp:wrapPolygon edited="0">
              <wp:start x="1838" y="820"/>
              <wp:lineTo x="1626" y="1202"/>
              <wp:lineTo x="1061" y="3552"/>
              <wp:lineTo x="10747" y="3552"/>
              <wp:lineTo x="10818" y="19287"/>
              <wp:lineTo x="1131" y="19998"/>
              <wp:lineTo x="1131" y="20599"/>
              <wp:lineTo x="5020" y="20763"/>
              <wp:lineTo x="18171" y="20763"/>
              <wp:lineTo x="20221" y="20653"/>
              <wp:lineTo x="20575" y="20599"/>
              <wp:lineTo x="20575" y="20052"/>
              <wp:lineTo x="18878" y="19888"/>
              <wp:lineTo x="10747" y="19287"/>
              <wp:lineTo x="10959" y="4426"/>
              <wp:lineTo x="14424" y="3606"/>
              <wp:lineTo x="19938" y="3552"/>
              <wp:lineTo x="20575" y="3442"/>
              <wp:lineTo x="20575" y="2131"/>
              <wp:lineTo x="18595" y="2022"/>
              <wp:lineTo x="6081" y="1694"/>
              <wp:lineTo x="6081" y="1093"/>
              <wp:lineTo x="5939" y="820"/>
              <wp:lineTo x="1838" y="82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blue - department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4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36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D4956"/>
    <w:rsid w:val="000500B2"/>
    <w:rsid w:val="00062641"/>
    <w:rsid w:val="000803D4"/>
    <w:rsid w:val="00092B98"/>
    <w:rsid w:val="000D4E71"/>
    <w:rsid w:val="000D593D"/>
    <w:rsid w:val="000F38F0"/>
    <w:rsid w:val="001A6840"/>
    <w:rsid w:val="001F41E2"/>
    <w:rsid w:val="00206F26"/>
    <w:rsid w:val="002079E9"/>
    <w:rsid w:val="002F31A0"/>
    <w:rsid w:val="00341F78"/>
    <w:rsid w:val="00360580"/>
    <w:rsid w:val="00366568"/>
    <w:rsid w:val="003B157D"/>
    <w:rsid w:val="003F102D"/>
    <w:rsid w:val="004650D7"/>
    <w:rsid w:val="004957DC"/>
    <w:rsid w:val="004A221C"/>
    <w:rsid w:val="005A3D86"/>
    <w:rsid w:val="005A6746"/>
    <w:rsid w:val="005E5D71"/>
    <w:rsid w:val="0065665E"/>
    <w:rsid w:val="006737D7"/>
    <w:rsid w:val="00684826"/>
    <w:rsid w:val="00714467"/>
    <w:rsid w:val="00850E0B"/>
    <w:rsid w:val="00930310"/>
    <w:rsid w:val="00936A40"/>
    <w:rsid w:val="009A1124"/>
    <w:rsid w:val="009A25B4"/>
    <w:rsid w:val="009C5B96"/>
    <w:rsid w:val="00AB528A"/>
    <w:rsid w:val="00B10666"/>
    <w:rsid w:val="00B83BDB"/>
    <w:rsid w:val="00C00034"/>
    <w:rsid w:val="00CC757C"/>
    <w:rsid w:val="00D47753"/>
    <w:rsid w:val="00DD4956"/>
    <w:rsid w:val="00DF1F20"/>
    <w:rsid w:val="00E238D2"/>
    <w:rsid w:val="00E81C09"/>
    <w:rsid w:val="00EB1658"/>
    <w:rsid w:val="00EB2890"/>
    <w:rsid w:val="00ED2B7F"/>
    <w:rsid w:val="00ED6116"/>
    <w:rsid w:val="00F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A2DC07"/>
  <w14:defaultImageDpi w14:val="330"/>
  <w15:docId w15:val="{7EDDFB5C-210D-4E22-9A0E-74BB7D5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956"/>
  </w:style>
  <w:style w:type="paragraph" w:styleId="Footer">
    <w:name w:val="footer"/>
    <w:basedOn w:val="Normal"/>
    <w:link w:val="FooterChar"/>
    <w:uiPriority w:val="99"/>
    <w:unhideWhenUsed/>
    <w:rsid w:val="00DD49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956"/>
  </w:style>
  <w:style w:type="paragraph" w:styleId="ListParagraph">
    <w:name w:val="List Paragraph"/>
    <w:basedOn w:val="Normal"/>
    <w:uiPriority w:val="34"/>
    <w:qFormat/>
    <w:rsid w:val="009A25B4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2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lakeparkschools.org/academics/testingassessment/mca-and-access-parent-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ringlakeparkschools.org/academics/testingassessment/mca-and-access-parent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 Skeate</cp:lastModifiedBy>
  <cp:revision>3</cp:revision>
  <dcterms:created xsi:type="dcterms:W3CDTF">2022-09-20T00:53:00Z</dcterms:created>
  <dcterms:modified xsi:type="dcterms:W3CDTF">2022-10-24T16:47:00Z</dcterms:modified>
</cp:coreProperties>
</file>